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48DDA" w14:textId="77777777" w:rsidR="002F69E9" w:rsidRDefault="001440F7">
      <w:pPr>
        <w:pStyle w:val="Heading1"/>
        <w:ind w:left="-360"/>
      </w:pPr>
      <w:bookmarkStart w:id="0" w:name="_1wv1nbixkpz1" w:colFirst="0" w:colLast="0"/>
      <w:bookmarkEnd w:id="0"/>
      <w:r>
        <w:t>Complete one of the LWP assessment tools listed below. Check the box next to the tool used. Retain a copy of the completed comparison assessment.</w:t>
      </w:r>
    </w:p>
    <w:p w14:paraId="2BF2C408" w14:textId="2A902DF9" w:rsidR="002F69E9" w:rsidRDefault="00000000" w:rsidP="002C7795">
      <w:pPr>
        <w:numPr>
          <w:ilvl w:val="0"/>
          <w:numId w:val="2"/>
        </w:numPr>
        <w:ind w:left="18" w:hanging="450"/>
      </w:pPr>
      <w:sdt>
        <w:sdtPr>
          <w:id w:val="-863205013"/>
          <w14:checkbox>
            <w14:checked w14:val="0"/>
            <w14:checkedState w14:val="2612" w14:font="MS Gothic"/>
            <w14:uncheckedState w14:val="2610" w14:font="MS Gothic"/>
          </w14:checkbox>
        </w:sdtPr>
        <w:sdtContent>
          <w:r w:rsidR="002C7795">
            <w:rPr>
              <w:rFonts w:ascii="MS Gothic" w:eastAsia="MS Gothic" w:hAnsi="MS Gothic" w:hint="eastAsia"/>
            </w:rPr>
            <w:t>☐</w:t>
          </w:r>
        </w:sdtContent>
      </w:sdt>
      <w:r w:rsidR="002C7795">
        <w:t xml:space="preserve">   </w:t>
      </w:r>
      <w:r w:rsidR="001440F7">
        <w:t>Alliance for a Healthier Generation 10-step Checklist (see pages 2-5 of this document)</w:t>
      </w:r>
    </w:p>
    <w:p w14:paraId="1B572699" w14:textId="05ED3DDB" w:rsidR="002F69E9" w:rsidRDefault="00000000" w:rsidP="002C7795">
      <w:pPr>
        <w:numPr>
          <w:ilvl w:val="0"/>
          <w:numId w:val="2"/>
        </w:numPr>
        <w:ind w:left="18" w:hanging="450"/>
        <w:rPr>
          <w:b/>
          <w:bCs/>
        </w:rPr>
      </w:pPr>
      <w:sdt>
        <w:sdtPr>
          <w:id w:val="-1888642787"/>
          <w14:checkbox>
            <w14:checked w14:val="1"/>
            <w14:checkedState w14:val="2612" w14:font="MS Gothic"/>
            <w14:uncheckedState w14:val="2610" w14:font="MS Gothic"/>
          </w14:checkbox>
        </w:sdtPr>
        <w:sdtContent>
          <w:r w:rsidR="00A56C75">
            <w:rPr>
              <w:rFonts w:ascii="MS Gothic" w:eastAsia="MS Gothic" w:hAnsi="MS Gothic" w:hint="eastAsia"/>
            </w:rPr>
            <w:t>☒</w:t>
          </w:r>
        </w:sdtContent>
      </w:sdt>
      <w:r w:rsidR="002C7795">
        <w:t xml:space="preserve">   </w:t>
      </w:r>
      <w:hyperlink r:id="rId7">
        <w:r w:rsidR="001440F7">
          <w:rPr>
            <w:color w:val="1155CC"/>
            <w:u w:val="single"/>
          </w:rPr>
          <w:t xml:space="preserve">The </w:t>
        </w:r>
        <w:proofErr w:type="spellStart"/>
        <w:r w:rsidR="001440F7">
          <w:rPr>
            <w:color w:val="1155CC"/>
            <w:u w:val="single"/>
          </w:rPr>
          <w:t>WellSAT</w:t>
        </w:r>
        <w:proofErr w:type="spellEnd"/>
        <w:r w:rsidR="001440F7">
          <w:rPr>
            <w:color w:val="1155CC"/>
            <w:u w:val="single"/>
          </w:rPr>
          <w:t xml:space="preserve"> School Assessment Tool</w:t>
        </w:r>
      </w:hyperlink>
      <w:r w:rsidR="001440F7">
        <w:rPr>
          <w:b/>
          <w:bCs/>
        </w:rPr>
        <w:br/>
      </w:r>
    </w:p>
    <w:p w14:paraId="79707E31" w14:textId="77777777" w:rsidR="002F69E9" w:rsidRDefault="001440F7">
      <w:pPr>
        <w:pStyle w:val="Heading1"/>
        <w:ind w:left="-360"/>
      </w:pPr>
      <w:bookmarkStart w:id="1" w:name="_ivypszlyikce" w:colFirst="0" w:colLast="0"/>
      <w:bookmarkEnd w:id="1"/>
      <w:r>
        <w:t xml:space="preserve">Open the completed comparison assessment and respond to the following questions based on the responses. </w:t>
      </w:r>
    </w:p>
    <w:p w14:paraId="7DE5B002" w14:textId="77777777" w:rsidR="009C041E" w:rsidRPr="009C041E" w:rsidRDefault="009C041E" w:rsidP="009C041E">
      <w:pPr>
        <w:spacing w:before="100" w:beforeAutospacing="1" w:after="100" w:afterAutospacing="1"/>
        <w:ind w:left="0"/>
        <w:outlineLvl w:val="2"/>
        <w:rPr>
          <w:rFonts w:ascii="Times New Roman" w:eastAsia="Times New Roman" w:hAnsi="Times New Roman" w:cs="Times New Roman"/>
          <w:b/>
          <w:bCs/>
          <w:sz w:val="27"/>
          <w:szCs w:val="27"/>
          <w:lang w:val="en-US"/>
        </w:rPr>
      </w:pPr>
      <w:r w:rsidRPr="009C041E">
        <w:rPr>
          <w:rFonts w:ascii="Times New Roman" w:eastAsia="Times New Roman" w:hAnsi="Times New Roman" w:cs="Times New Roman"/>
          <w:b/>
          <w:bCs/>
          <w:sz w:val="27"/>
          <w:szCs w:val="27"/>
          <w:lang w:val="en-US"/>
        </w:rPr>
        <w:t>1. List areas of strength in the wellness policy:</w:t>
      </w:r>
    </w:p>
    <w:p w14:paraId="6F9E4265" w14:textId="77777777" w:rsidR="009C041E" w:rsidRPr="009C041E" w:rsidRDefault="009C041E" w:rsidP="009C041E">
      <w:pPr>
        <w:spacing w:before="100" w:beforeAutospacing="1" w:after="100" w:afterAutospacing="1"/>
        <w:ind w:left="0"/>
        <w:rPr>
          <w:rFonts w:ascii="Times New Roman" w:eastAsia="Times New Roman" w:hAnsi="Times New Roman" w:cs="Times New Roman"/>
          <w:sz w:val="24"/>
          <w:szCs w:val="24"/>
          <w:lang w:val="en-US"/>
        </w:rPr>
      </w:pPr>
      <w:r w:rsidRPr="009C041E">
        <w:rPr>
          <w:rFonts w:ascii="Times New Roman" w:eastAsia="Times New Roman" w:hAnsi="Times New Roman" w:cs="Times New Roman"/>
          <w:sz w:val="24"/>
          <w:szCs w:val="24"/>
          <w:lang w:val="en-US"/>
        </w:rPr>
        <w:t>a. The policy includes clear goals for nutrition education and promotion at all grade levels and supports healthy eating habits among students.</w:t>
      </w:r>
    </w:p>
    <w:p w14:paraId="25661EB2" w14:textId="77777777" w:rsidR="009C041E" w:rsidRPr="009C041E" w:rsidRDefault="009C041E" w:rsidP="009C041E">
      <w:pPr>
        <w:spacing w:before="100" w:beforeAutospacing="1" w:after="100" w:afterAutospacing="1"/>
        <w:ind w:left="0"/>
        <w:rPr>
          <w:rFonts w:ascii="Times New Roman" w:eastAsia="Times New Roman" w:hAnsi="Times New Roman" w:cs="Times New Roman"/>
          <w:sz w:val="24"/>
          <w:szCs w:val="24"/>
          <w:lang w:val="en-US"/>
        </w:rPr>
      </w:pPr>
      <w:r w:rsidRPr="009C041E">
        <w:rPr>
          <w:rFonts w:ascii="Times New Roman" w:eastAsia="Times New Roman" w:hAnsi="Times New Roman" w:cs="Times New Roman"/>
          <w:sz w:val="24"/>
          <w:szCs w:val="24"/>
          <w:lang w:val="en-US"/>
        </w:rPr>
        <w:t>b. The policy provides opportunities for daily physical activity through recess, physical education classes, and classroom movement activities.</w:t>
      </w:r>
    </w:p>
    <w:p w14:paraId="59B44BD5" w14:textId="77777777" w:rsidR="009C041E" w:rsidRPr="009C041E" w:rsidRDefault="009C041E" w:rsidP="009C041E">
      <w:pPr>
        <w:spacing w:before="100" w:beforeAutospacing="1" w:after="100" w:afterAutospacing="1"/>
        <w:ind w:left="0"/>
        <w:rPr>
          <w:rFonts w:ascii="Times New Roman" w:eastAsia="Times New Roman" w:hAnsi="Times New Roman" w:cs="Times New Roman"/>
          <w:sz w:val="24"/>
          <w:szCs w:val="24"/>
          <w:lang w:val="en-US"/>
        </w:rPr>
      </w:pPr>
      <w:r w:rsidRPr="009C041E">
        <w:rPr>
          <w:rFonts w:ascii="Times New Roman" w:eastAsia="Times New Roman" w:hAnsi="Times New Roman" w:cs="Times New Roman"/>
          <w:sz w:val="24"/>
          <w:szCs w:val="24"/>
          <w:lang w:val="en-US"/>
        </w:rPr>
        <w:t>c. The policy includes procedures for communicating wellness information to families and encourages stakeholder involvement in the review and implementation of the policy.</w:t>
      </w:r>
    </w:p>
    <w:p w14:paraId="74CE1AEB" w14:textId="77777777" w:rsidR="009C041E" w:rsidRPr="009C041E" w:rsidRDefault="009C041E" w:rsidP="009C041E">
      <w:pPr>
        <w:spacing w:before="100" w:beforeAutospacing="1" w:after="100" w:afterAutospacing="1"/>
        <w:ind w:left="0"/>
        <w:outlineLvl w:val="2"/>
        <w:rPr>
          <w:rFonts w:ascii="Times New Roman" w:eastAsia="Times New Roman" w:hAnsi="Times New Roman" w:cs="Times New Roman"/>
          <w:b/>
          <w:bCs/>
          <w:sz w:val="27"/>
          <w:szCs w:val="27"/>
          <w:lang w:val="en-US"/>
        </w:rPr>
      </w:pPr>
      <w:r w:rsidRPr="009C041E">
        <w:rPr>
          <w:rFonts w:ascii="Times New Roman" w:eastAsia="Times New Roman" w:hAnsi="Times New Roman" w:cs="Times New Roman"/>
          <w:b/>
          <w:bCs/>
          <w:sz w:val="27"/>
          <w:szCs w:val="27"/>
          <w:lang w:val="en-US"/>
        </w:rPr>
        <w:t>2. List opportunities for improvement in the wellness policy:</w:t>
      </w:r>
    </w:p>
    <w:p w14:paraId="21EBA2D5" w14:textId="77777777" w:rsidR="009C041E" w:rsidRPr="009C041E" w:rsidRDefault="009C041E" w:rsidP="009C041E">
      <w:pPr>
        <w:spacing w:before="100" w:beforeAutospacing="1" w:after="100" w:afterAutospacing="1"/>
        <w:ind w:left="0"/>
        <w:rPr>
          <w:rFonts w:ascii="Times New Roman" w:eastAsia="Times New Roman" w:hAnsi="Times New Roman" w:cs="Times New Roman"/>
          <w:sz w:val="24"/>
          <w:szCs w:val="24"/>
          <w:lang w:val="en-US"/>
        </w:rPr>
      </w:pPr>
      <w:r w:rsidRPr="009C041E">
        <w:rPr>
          <w:rFonts w:ascii="Times New Roman" w:eastAsia="Times New Roman" w:hAnsi="Times New Roman" w:cs="Times New Roman"/>
          <w:sz w:val="24"/>
          <w:szCs w:val="24"/>
          <w:lang w:val="en-US"/>
        </w:rPr>
        <w:t>a. Continue to expand family engagement opportunities related to student wellness and healthy lifestyles.</w:t>
      </w:r>
    </w:p>
    <w:p w14:paraId="67D289C9" w14:textId="77777777" w:rsidR="009C041E" w:rsidRPr="009C041E" w:rsidRDefault="009C041E" w:rsidP="009C041E">
      <w:pPr>
        <w:spacing w:before="100" w:beforeAutospacing="1" w:after="100" w:afterAutospacing="1"/>
        <w:ind w:left="0"/>
        <w:rPr>
          <w:rFonts w:ascii="Times New Roman" w:eastAsia="Times New Roman" w:hAnsi="Times New Roman" w:cs="Times New Roman"/>
          <w:sz w:val="24"/>
          <w:szCs w:val="24"/>
          <w:lang w:val="en-US"/>
        </w:rPr>
      </w:pPr>
      <w:r w:rsidRPr="009C041E">
        <w:rPr>
          <w:rFonts w:ascii="Times New Roman" w:eastAsia="Times New Roman" w:hAnsi="Times New Roman" w:cs="Times New Roman"/>
          <w:sz w:val="24"/>
          <w:szCs w:val="24"/>
          <w:lang w:val="en-US"/>
        </w:rPr>
        <w:t>b. Increase documentation and tracking of nutrition education and physical activity initiatives across grade levels.</w:t>
      </w:r>
    </w:p>
    <w:p w14:paraId="12FCDE02" w14:textId="77777777" w:rsidR="009C041E" w:rsidRPr="009C041E" w:rsidRDefault="009C041E" w:rsidP="009C041E">
      <w:pPr>
        <w:spacing w:before="100" w:beforeAutospacing="1" w:after="100" w:afterAutospacing="1"/>
        <w:ind w:left="0"/>
        <w:rPr>
          <w:rFonts w:ascii="Times New Roman" w:eastAsia="Times New Roman" w:hAnsi="Times New Roman" w:cs="Times New Roman"/>
          <w:sz w:val="24"/>
          <w:szCs w:val="24"/>
          <w:lang w:val="en-US"/>
        </w:rPr>
      </w:pPr>
      <w:r w:rsidRPr="009C041E">
        <w:rPr>
          <w:rFonts w:ascii="Times New Roman" w:eastAsia="Times New Roman" w:hAnsi="Times New Roman" w:cs="Times New Roman"/>
          <w:sz w:val="24"/>
          <w:szCs w:val="24"/>
          <w:lang w:val="en-US"/>
        </w:rPr>
        <w:t>c. Explore additional wellness activities that support student mental health, social-emotional well-being, and overall school climate.</w:t>
      </w:r>
    </w:p>
    <w:p w14:paraId="09DD9B1E" w14:textId="77777777" w:rsidR="009C041E" w:rsidRPr="009C041E" w:rsidRDefault="009C041E" w:rsidP="009C041E">
      <w:pPr>
        <w:spacing w:before="100" w:beforeAutospacing="1" w:after="100" w:afterAutospacing="1"/>
        <w:ind w:left="0"/>
        <w:outlineLvl w:val="2"/>
        <w:rPr>
          <w:rFonts w:ascii="Times New Roman" w:eastAsia="Times New Roman" w:hAnsi="Times New Roman" w:cs="Times New Roman"/>
          <w:b/>
          <w:bCs/>
          <w:sz w:val="27"/>
          <w:szCs w:val="27"/>
          <w:lang w:val="en-US"/>
        </w:rPr>
      </w:pPr>
      <w:r w:rsidRPr="009C041E">
        <w:rPr>
          <w:rFonts w:ascii="Times New Roman" w:eastAsia="Times New Roman" w:hAnsi="Times New Roman" w:cs="Times New Roman"/>
          <w:b/>
          <w:bCs/>
          <w:sz w:val="27"/>
          <w:szCs w:val="27"/>
          <w:lang w:val="en-US"/>
        </w:rPr>
        <w:t>3. As a result of the comparison, was new language adopted in the LWP?</w:t>
      </w:r>
    </w:p>
    <w:p w14:paraId="15947DB5" w14:textId="77777777" w:rsidR="009C041E" w:rsidRPr="009C041E" w:rsidRDefault="009C041E" w:rsidP="009C041E">
      <w:pPr>
        <w:spacing w:before="100" w:beforeAutospacing="1" w:after="100" w:afterAutospacing="1"/>
        <w:ind w:left="0"/>
        <w:rPr>
          <w:rFonts w:ascii="Times New Roman" w:eastAsia="Times New Roman" w:hAnsi="Times New Roman" w:cs="Times New Roman"/>
          <w:sz w:val="24"/>
          <w:szCs w:val="24"/>
          <w:lang w:val="en-US"/>
        </w:rPr>
      </w:pPr>
      <w:r w:rsidRPr="009C041E">
        <w:rPr>
          <w:rFonts w:ascii="Segoe UI Symbol" w:eastAsia="Times New Roman" w:hAnsi="Segoe UI Symbol" w:cs="Segoe UI Symbol"/>
          <w:sz w:val="24"/>
          <w:szCs w:val="24"/>
          <w:lang w:val="en-US"/>
        </w:rPr>
        <w:t>☒</w:t>
      </w:r>
      <w:r w:rsidRPr="009C041E">
        <w:rPr>
          <w:rFonts w:ascii="Times New Roman" w:eastAsia="Times New Roman" w:hAnsi="Times New Roman" w:cs="Times New Roman"/>
          <w:sz w:val="24"/>
          <w:szCs w:val="24"/>
          <w:lang w:val="en-US"/>
        </w:rPr>
        <w:t xml:space="preserve"> Yes</w:t>
      </w:r>
    </w:p>
    <w:p w14:paraId="7CA737E1" w14:textId="77777777" w:rsidR="009C041E" w:rsidRPr="009C041E" w:rsidRDefault="009C041E" w:rsidP="009C041E">
      <w:pPr>
        <w:spacing w:before="100" w:beforeAutospacing="1" w:after="100" w:afterAutospacing="1"/>
        <w:ind w:left="0"/>
        <w:rPr>
          <w:rFonts w:ascii="Times New Roman" w:eastAsia="Times New Roman" w:hAnsi="Times New Roman" w:cs="Times New Roman"/>
          <w:sz w:val="24"/>
          <w:szCs w:val="24"/>
          <w:lang w:val="en-US"/>
        </w:rPr>
      </w:pPr>
      <w:r w:rsidRPr="009C041E">
        <w:rPr>
          <w:rFonts w:ascii="Times New Roman" w:eastAsia="Times New Roman" w:hAnsi="Times New Roman" w:cs="Times New Roman"/>
          <w:b/>
          <w:bCs/>
          <w:sz w:val="24"/>
          <w:szCs w:val="24"/>
          <w:lang w:val="en-US"/>
        </w:rPr>
        <w:t>Notes:</w:t>
      </w:r>
      <w:r w:rsidRPr="009C041E">
        <w:rPr>
          <w:rFonts w:ascii="Times New Roman" w:eastAsia="Times New Roman" w:hAnsi="Times New Roman" w:cs="Times New Roman"/>
          <w:sz w:val="24"/>
          <w:szCs w:val="24"/>
          <w:lang w:val="en-US"/>
        </w:rPr>
        <w:br/>
        <w:t>New language was added to strengthen the policy's wellness goals. Specific additions included:</w:t>
      </w:r>
    </w:p>
    <w:p w14:paraId="3617BC9B" w14:textId="77777777" w:rsidR="009C041E" w:rsidRPr="009C041E" w:rsidRDefault="009C041E" w:rsidP="009C041E">
      <w:pPr>
        <w:numPr>
          <w:ilvl w:val="0"/>
          <w:numId w:val="4"/>
        </w:numPr>
        <w:spacing w:before="100" w:beforeAutospacing="1" w:after="100" w:afterAutospacing="1"/>
        <w:rPr>
          <w:rFonts w:ascii="Times New Roman" w:eastAsia="Times New Roman" w:hAnsi="Times New Roman" w:cs="Times New Roman"/>
          <w:sz w:val="24"/>
          <w:szCs w:val="24"/>
          <w:lang w:val="en-US"/>
        </w:rPr>
      </w:pPr>
      <w:r w:rsidRPr="009C041E">
        <w:rPr>
          <w:rFonts w:ascii="Times New Roman" w:eastAsia="Times New Roman" w:hAnsi="Times New Roman" w:cs="Times New Roman"/>
          <w:sz w:val="24"/>
          <w:szCs w:val="24"/>
          <w:lang w:val="en-US"/>
        </w:rPr>
        <w:t xml:space="preserve">Nutrition Education Goal: Provide nutrition education activities at </w:t>
      </w:r>
      <w:proofErr w:type="gramStart"/>
      <w:r w:rsidRPr="009C041E">
        <w:rPr>
          <w:rFonts w:ascii="Times New Roman" w:eastAsia="Times New Roman" w:hAnsi="Times New Roman" w:cs="Times New Roman"/>
          <w:sz w:val="24"/>
          <w:szCs w:val="24"/>
          <w:lang w:val="en-US"/>
        </w:rPr>
        <w:t>every grade</w:t>
      </w:r>
      <w:proofErr w:type="gramEnd"/>
      <w:r w:rsidRPr="009C041E">
        <w:rPr>
          <w:rFonts w:ascii="Times New Roman" w:eastAsia="Times New Roman" w:hAnsi="Times New Roman" w:cs="Times New Roman"/>
          <w:sz w:val="24"/>
          <w:szCs w:val="24"/>
          <w:lang w:val="en-US"/>
        </w:rPr>
        <w:t xml:space="preserve"> level at least twice annually.</w:t>
      </w:r>
    </w:p>
    <w:p w14:paraId="47AB688A" w14:textId="77777777" w:rsidR="009C041E" w:rsidRPr="009C041E" w:rsidRDefault="009C041E" w:rsidP="009C041E">
      <w:pPr>
        <w:numPr>
          <w:ilvl w:val="0"/>
          <w:numId w:val="4"/>
        </w:numPr>
        <w:spacing w:before="100" w:beforeAutospacing="1" w:after="100" w:afterAutospacing="1"/>
        <w:rPr>
          <w:rFonts w:ascii="Times New Roman" w:eastAsia="Times New Roman" w:hAnsi="Times New Roman" w:cs="Times New Roman"/>
          <w:sz w:val="24"/>
          <w:szCs w:val="24"/>
          <w:lang w:val="en-US"/>
        </w:rPr>
      </w:pPr>
      <w:r w:rsidRPr="009C041E">
        <w:rPr>
          <w:rFonts w:ascii="Times New Roman" w:eastAsia="Times New Roman" w:hAnsi="Times New Roman" w:cs="Times New Roman"/>
          <w:sz w:val="24"/>
          <w:szCs w:val="24"/>
          <w:lang w:val="en-US"/>
        </w:rPr>
        <w:lastRenderedPageBreak/>
        <w:t>Physical Activity Goal: Ensure all students participate in at least 20 minutes of recess daily and receive physical education instruction according to school scheduling requirements. Classroom teachers are encouraged to incorporate movement breaks during extended instructional periods.</w:t>
      </w:r>
    </w:p>
    <w:p w14:paraId="15D654FF" w14:textId="77777777" w:rsidR="009C041E" w:rsidRPr="009C041E" w:rsidRDefault="009C041E" w:rsidP="009C041E">
      <w:pPr>
        <w:numPr>
          <w:ilvl w:val="0"/>
          <w:numId w:val="4"/>
        </w:numPr>
        <w:spacing w:before="100" w:beforeAutospacing="1" w:after="100" w:afterAutospacing="1"/>
        <w:rPr>
          <w:rFonts w:ascii="Times New Roman" w:eastAsia="Times New Roman" w:hAnsi="Times New Roman" w:cs="Times New Roman"/>
          <w:sz w:val="24"/>
          <w:szCs w:val="24"/>
          <w:lang w:val="en-US"/>
        </w:rPr>
      </w:pPr>
      <w:r w:rsidRPr="009C041E">
        <w:rPr>
          <w:rFonts w:ascii="Times New Roman" w:eastAsia="Times New Roman" w:hAnsi="Times New Roman" w:cs="Times New Roman"/>
          <w:sz w:val="24"/>
          <w:szCs w:val="24"/>
          <w:lang w:val="en-US"/>
        </w:rPr>
        <w:t>Family Wellness Communication Goal: Share wellness information with families at least twice annually through newsletters, the school website, or school communications.</w:t>
      </w:r>
    </w:p>
    <w:p w14:paraId="5A876C76" w14:textId="77777777" w:rsidR="009C041E" w:rsidRPr="009C041E" w:rsidRDefault="009C041E" w:rsidP="009C041E">
      <w:pPr>
        <w:spacing w:before="100" w:beforeAutospacing="1" w:after="100" w:afterAutospacing="1"/>
        <w:ind w:left="0"/>
        <w:rPr>
          <w:rFonts w:ascii="Times New Roman" w:eastAsia="Times New Roman" w:hAnsi="Times New Roman" w:cs="Times New Roman"/>
          <w:sz w:val="24"/>
          <w:szCs w:val="24"/>
          <w:lang w:val="en-US"/>
        </w:rPr>
      </w:pPr>
      <w:r w:rsidRPr="009C041E">
        <w:rPr>
          <w:rFonts w:ascii="Times New Roman" w:eastAsia="Times New Roman" w:hAnsi="Times New Roman" w:cs="Times New Roman"/>
          <w:sz w:val="24"/>
          <w:szCs w:val="24"/>
          <w:lang w:val="en-US"/>
        </w:rPr>
        <w:t>These additions were incorporated into the Goals section of the Local Wellness Policy.</w:t>
      </w:r>
    </w:p>
    <w:p w14:paraId="1858E30E" w14:textId="77777777" w:rsidR="009C041E" w:rsidRPr="009C041E" w:rsidRDefault="009C041E" w:rsidP="009C041E">
      <w:pPr>
        <w:spacing w:before="100" w:beforeAutospacing="1" w:after="100" w:afterAutospacing="1"/>
        <w:ind w:left="0"/>
        <w:outlineLvl w:val="2"/>
        <w:rPr>
          <w:rFonts w:ascii="Times New Roman" w:eastAsia="Times New Roman" w:hAnsi="Times New Roman" w:cs="Times New Roman"/>
          <w:b/>
          <w:bCs/>
          <w:sz w:val="27"/>
          <w:szCs w:val="27"/>
          <w:lang w:val="en-US"/>
        </w:rPr>
      </w:pPr>
      <w:r w:rsidRPr="009C041E">
        <w:rPr>
          <w:rFonts w:ascii="Times New Roman" w:eastAsia="Times New Roman" w:hAnsi="Times New Roman" w:cs="Times New Roman"/>
          <w:b/>
          <w:bCs/>
          <w:sz w:val="27"/>
          <w:szCs w:val="27"/>
          <w:lang w:val="en-US"/>
        </w:rPr>
        <w:t>4. Have the changes been approved by the board?</w:t>
      </w:r>
    </w:p>
    <w:p w14:paraId="250B510D" w14:textId="77777777" w:rsidR="009C041E" w:rsidRPr="009C041E" w:rsidRDefault="009C041E" w:rsidP="009C041E">
      <w:pPr>
        <w:spacing w:before="100" w:beforeAutospacing="1" w:after="100" w:afterAutospacing="1"/>
        <w:ind w:left="0"/>
        <w:rPr>
          <w:rFonts w:ascii="Times New Roman" w:eastAsia="Times New Roman" w:hAnsi="Times New Roman" w:cs="Times New Roman"/>
          <w:sz w:val="24"/>
          <w:szCs w:val="24"/>
          <w:lang w:val="en-US"/>
        </w:rPr>
      </w:pPr>
      <w:r w:rsidRPr="009C041E">
        <w:rPr>
          <w:rFonts w:ascii="Segoe UI Symbol" w:eastAsia="Times New Roman" w:hAnsi="Segoe UI Symbol" w:cs="Segoe UI Symbol"/>
          <w:sz w:val="24"/>
          <w:szCs w:val="24"/>
          <w:lang w:val="en-US"/>
        </w:rPr>
        <w:t>☒</w:t>
      </w:r>
      <w:r w:rsidRPr="009C041E">
        <w:rPr>
          <w:rFonts w:ascii="Times New Roman" w:eastAsia="Times New Roman" w:hAnsi="Times New Roman" w:cs="Times New Roman"/>
          <w:sz w:val="24"/>
          <w:szCs w:val="24"/>
          <w:lang w:val="en-US"/>
        </w:rPr>
        <w:t xml:space="preserve"> Yes</w:t>
      </w:r>
    </w:p>
    <w:p w14:paraId="3E3125B5" w14:textId="77777777" w:rsidR="009C041E" w:rsidRPr="009C041E" w:rsidRDefault="009C041E" w:rsidP="009C041E">
      <w:pPr>
        <w:spacing w:before="100" w:beforeAutospacing="1" w:after="100" w:afterAutospacing="1"/>
        <w:ind w:left="0"/>
        <w:outlineLvl w:val="2"/>
        <w:rPr>
          <w:rFonts w:ascii="Times New Roman" w:eastAsia="Times New Roman" w:hAnsi="Times New Roman" w:cs="Times New Roman"/>
          <w:b/>
          <w:bCs/>
          <w:sz w:val="27"/>
          <w:szCs w:val="27"/>
          <w:lang w:val="en-US"/>
        </w:rPr>
      </w:pPr>
      <w:r w:rsidRPr="009C041E">
        <w:rPr>
          <w:rFonts w:ascii="Times New Roman" w:eastAsia="Times New Roman" w:hAnsi="Times New Roman" w:cs="Times New Roman"/>
          <w:b/>
          <w:bCs/>
          <w:sz w:val="27"/>
          <w:szCs w:val="27"/>
          <w:lang w:val="en-US"/>
        </w:rPr>
        <w:t>5. Describe the next steps for strengthening your LWP.</w:t>
      </w:r>
    </w:p>
    <w:p w14:paraId="7E805D41" w14:textId="77777777" w:rsidR="009C041E" w:rsidRPr="009C041E" w:rsidRDefault="009C041E" w:rsidP="009C041E">
      <w:pPr>
        <w:spacing w:before="100" w:beforeAutospacing="1" w:after="100" w:afterAutospacing="1"/>
        <w:ind w:left="0"/>
        <w:rPr>
          <w:rFonts w:ascii="Times New Roman" w:eastAsia="Times New Roman" w:hAnsi="Times New Roman" w:cs="Times New Roman"/>
          <w:sz w:val="24"/>
          <w:szCs w:val="24"/>
          <w:lang w:val="en-US"/>
        </w:rPr>
      </w:pPr>
      <w:r w:rsidRPr="009C041E">
        <w:rPr>
          <w:rFonts w:ascii="Times New Roman" w:eastAsia="Times New Roman" w:hAnsi="Times New Roman" w:cs="Times New Roman"/>
          <w:sz w:val="24"/>
          <w:szCs w:val="24"/>
          <w:lang w:val="en-US"/>
        </w:rPr>
        <w:t>St. James/Seton Catholic School will continue to monitor implementation of the Local Wellness Policy and review progress toward established wellness goals. The school will seek feedback from families, staff, and community stakeholders, continue promoting healthy eating and physical activity, and regularly communicate wellness information to families. The wellness committee will review the policy annually and recommend updates as needed to maintain compliance with federal requirements and support student well-being.</w:t>
      </w:r>
    </w:p>
    <w:p w14:paraId="34F7C2A2" w14:textId="77777777" w:rsidR="002F69E9" w:rsidRDefault="002F69E9">
      <w:pPr>
        <w:ind w:left="0"/>
      </w:pPr>
    </w:p>
    <w:p w14:paraId="0F1BC47E" w14:textId="77777777" w:rsidR="00A56C75" w:rsidRDefault="00A56C75">
      <w:pPr>
        <w:ind w:left="0"/>
      </w:pPr>
    </w:p>
    <w:p w14:paraId="00F367C6" w14:textId="4FD76A3D" w:rsidR="00A56C75" w:rsidRDefault="00A56C75">
      <w:pPr>
        <w:ind w:left="0"/>
      </w:pPr>
      <w:r>
        <w:t>Assessment Tool Results</w:t>
      </w:r>
    </w:p>
    <w:p w14:paraId="1FF28616" w14:textId="77777777" w:rsidR="002F69E9" w:rsidRDefault="002F69E9">
      <w:pPr>
        <w:rPr>
          <w:sz w:val="4"/>
          <w:szCs w:val="4"/>
        </w:rPr>
      </w:pPr>
    </w:p>
    <w:p w14:paraId="360ECD8A" w14:textId="77777777" w:rsidR="002F69E9" w:rsidRDefault="00000000">
      <w:r>
        <w:pict w14:anchorId="43DE276F">
          <v:rect id="_x0000_i1025" style="width:0;height:1.5pt" o:hralign="center" o:hrstd="t" o:hr="t" fillcolor="#a0a0a0" stroked="f"/>
        </w:pict>
      </w:r>
    </w:p>
    <w:p w14:paraId="70EFEEE9" w14:textId="77777777" w:rsidR="002F69E9" w:rsidRDefault="002F69E9">
      <w:pPr>
        <w:rPr>
          <w:sz w:val="4"/>
          <w:szCs w:val="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004"/>
        <w:gridCol w:w="978"/>
      </w:tblGrid>
      <w:tr w:rsidR="009C041E" w:rsidRPr="009C041E" w14:paraId="07D08394" w14:textId="77777777">
        <w:trPr>
          <w:tblHeader/>
          <w:tblCellSpacing w:w="15" w:type="dxa"/>
        </w:trPr>
        <w:tc>
          <w:tcPr>
            <w:tcW w:w="0" w:type="auto"/>
            <w:vAlign w:val="center"/>
            <w:hideMark/>
          </w:tcPr>
          <w:p w14:paraId="74A3EC43" w14:textId="77777777" w:rsidR="009C041E" w:rsidRPr="009C041E" w:rsidRDefault="009C041E" w:rsidP="009C041E">
            <w:pPr>
              <w:spacing w:before="240" w:after="200" w:line="120" w:lineRule="auto"/>
              <w:ind w:left="0" w:firstLine="180"/>
              <w:rPr>
                <w:b/>
                <w:bCs/>
                <w:sz w:val="24"/>
                <w:szCs w:val="24"/>
                <w:lang w:val="en-US"/>
              </w:rPr>
            </w:pPr>
            <w:bookmarkStart w:id="2" w:name="_socjoaofkgvj" w:colFirst="0" w:colLast="0"/>
            <w:bookmarkEnd w:id="2"/>
            <w:r w:rsidRPr="009C041E">
              <w:rPr>
                <w:b/>
                <w:bCs/>
                <w:sz w:val="24"/>
                <w:szCs w:val="24"/>
                <w:lang w:val="en-US"/>
              </w:rPr>
              <w:t>Item</w:t>
            </w:r>
          </w:p>
        </w:tc>
        <w:tc>
          <w:tcPr>
            <w:tcW w:w="0" w:type="auto"/>
            <w:vAlign w:val="center"/>
            <w:hideMark/>
          </w:tcPr>
          <w:p w14:paraId="4FABAB1E" w14:textId="77777777" w:rsidR="009C041E" w:rsidRPr="009C041E" w:rsidRDefault="009C041E" w:rsidP="009C041E">
            <w:pPr>
              <w:spacing w:before="240" w:after="200" w:line="120" w:lineRule="auto"/>
              <w:ind w:left="0" w:firstLine="180"/>
              <w:rPr>
                <w:b/>
                <w:bCs/>
                <w:sz w:val="24"/>
                <w:szCs w:val="24"/>
                <w:lang w:val="en-US"/>
              </w:rPr>
            </w:pPr>
            <w:r w:rsidRPr="009C041E">
              <w:rPr>
                <w:b/>
                <w:bCs/>
                <w:sz w:val="24"/>
                <w:szCs w:val="24"/>
                <w:lang w:val="en-US"/>
              </w:rPr>
              <w:t>Rating</w:t>
            </w:r>
          </w:p>
        </w:tc>
      </w:tr>
      <w:tr w:rsidR="009C041E" w:rsidRPr="009C041E" w14:paraId="70ABBA53" w14:textId="77777777">
        <w:trPr>
          <w:tblCellSpacing w:w="15" w:type="dxa"/>
        </w:trPr>
        <w:tc>
          <w:tcPr>
            <w:tcW w:w="0" w:type="auto"/>
            <w:vAlign w:val="center"/>
            <w:hideMark/>
          </w:tcPr>
          <w:p w14:paraId="65548AE6" w14:textId="77777777" w:rsidR="009C041E" w:rsidRPr="009C041E" w:rsidRDefault="009C041E" w:rsidP="009C041E">
            <w:pPr>
              <w:spacing w:before="240" w:after="200" w:line="120" w:lineRule="auto"/>
              <w:ind w:left="0" w:firstLine="180"/>
              <w:rPr>
                <w:sz w:val="24"/>
                <w:szCs w:val="24"/>
                <w:lang w:val="en-US"/>
              </w:rPr>
            </w:pPr>
            <w:r w:rsidRPr="009C041E">
              <w:rPr>
                <w:sz w:val="24"/>
                <w:szCs w:val="24"/>
                <w:lang w:val="en-US"/>
              </w:rPr>
              <w:t>1. Responsible official identified</w:t>
            </w:r>
          </w:p>
        </w:tc>
        <w:tc>
          <w:tcPr>
            <w:tcW w:w="0" w:type="auto"/>
            <w:vAlign w:val="center"/>
            <w:hideMark/>
          </w:tcPr>
          <w:p w14:paraId="776173FD" w14:textId="77777777" w:rsidR="009C041E" w:rsidRPr="009C041E" w:rsidRDefault="009C041E" w:rsidP="009C041E">
            <w:pPr>
              <w:spacing w:before="240" w:after="200" w:line="120" w:lineRule="auto"/>
              <w:ind w:left="0" w:firstLine="180"/>
              <w:rPr>
                <w:sz w:val="24"/>
                <w:szCs w:val="24"/>
                <w:lang w:val="en-US"/>
              </w:rPr>
            </w:pPr>
            <w:r w:rsidRPr="009C041E">
              <w:rPr>
                <w:sz w:val="24"/>
                <w:szCs w:val="24"/>
                <w:lang w:val="en-US"/>
              </w:rPr>
              <w:t>2</w:t>
            </w:r>
          </w:p>
        </w:tc>
      </w:tr>
      <w:tr w:rsidR="009C041E" w:rsidRPr="009C041E" w14:paraId="750795C2" w14:textId="77777777">
        <w:trPr>
          <w:tblCellSpacing w:w="15" w:type="dxa"/>
        </w:trPr>
        <w:tc>
          <w:tcPr>
            <w:tcW w:w="0" w:type="auto"/>
            <w:vAlign w:val="center"/>
            <w:hideMark/>
          </w:tcPr>
          <w:p w14:paraId="07180774" w14:textId="77777777" w:rsidR="009C041E" w:rsidRPr="009C041E" w:rsidRDefault="009C041E" w:rsidP="009C041E">
            <w:pPr>
              <w:spacing w:before="240" w:after="200" w:line="120" w:lineRule="auto"/>
              <w:ind w:left="0" w:firstLine="180"/>
              <w:rPr>
                <w:sz w:val="24"/>
                <w:szCs w:val="24"/>
                <w:lang w:val="en-US"/>
              </w:rPr>
            </w:pPr>
            <w:r w:rsidRPr="009C041E">
              <w:rPr>
                <w:sz w:val="24"/>
                <w:szCs w:val="24"/>
                <w:lang w:val="en-US"/>
              </w:rPr>
              <w:t>2. Stakeholder participation invited</w:t>
            </w:r>
          </w:p>
        </w:tc>
        <w:tc>
          <w:tcPr>
            <w:tcW w:w="0" w:type="auto"/>
            <w:vAlign w:val="center"/>
            <w:hideMark/>
          </w:tcPr>
          <w:p w14:paraId="3FE2A603" w14:textId="77777777" w:rsidR="009C041E" w:rsidRPr="009C041E" w:rsidRDefault="009C041E" w:rsidP="009C041E">
            <w:pPr>
              <w:spacing w:before="240" w:after="200" w:line="120" w:lineRule="auto"/>
              <w:ind w:left="0" w:firstLine="180"/>
              <w:rPr>
                <w:sz w:val="24"/>
                <w:szCs w:val="24"/>
                <w:lang w:val="en-US"/>
              </w:rPr>
            </w:pPr>
            <w:r w:rsidRPr="009C041E">
              <w:rPr>
                <w:sz w:val="24"/>
                <w:szCs w:val="24"/>
                <w:lang w:val="en-US"/>
              </w:rPr>
              <w:t>2</w:t>
            </w:r>
          </w:p>
        </w:tc>
      </w:tr>
      <w:tr w:rsidR="009C041E" w:rsidRPr="009C041E" w14:paraId="06F87422" w14:textId="77777777">
        <w:trPr>
          <w:tblCellSpacing w:w="15" w:type="dxa"/>
        </w:trPr>
        <w:tc>
          <w:tcPr>
            <w:tcW w:w="0" w:type="auto"/>
            <w:vAlign w:val="center"/>
            <w:hideMark/>
          </w:tcPr>
          <w:p w14:paraId="3F09170F" w14:textId="77777777" w:rsidR="009C041E" w:rsidRPr="009C041E" w:rsidRDefault="009C041E" w:rsidP="009C041E">
            <w:pPr>
              <w:spacing w:before="240" w:after="200" w:line="120" w:lineRule="auto"/>
              <w:ind w:left="0" w:firstLine="180"/>
              <w:rPr>
                <w:sz w:val="24"/>
                <w:szCs w:val="24"/>
                <w:lang w:val="en-US"/>
              </w:rPr>
            </w:pPr>
            <w:r w:rsidRPr="009C041E">
              <w:rPr>
                <w:sz w:val="24"/>
                <w:szCs w:val="24"/>
                <w:lang w:val="en-US"/>
              </w:rPr>
              <w:t>3. Public notification and annual updates</w:t>
            </w:r>
          </w:p>
        </w:tc>
        <w:tc>
          <w:tcPr>
            <w:tcW w:w="0" w:type="auto"/>
            <w:vAlign w:val="center"/>
            <w:hideMark/>
          </w:tcPr>
          <w:p w14:paraId="5AC65D5C" w14:textId="77777777" w:rsidR="009C041E" w:rsidRPr="009C041E" w:rsidRDefault="009C041E" w:rsidP="009C041E">
            <w:pPr>
              <w:spacing w:before="240" w:after="200" w:line="120" w:lineRule="auto"/>
              <w:ind w:left="0" w:firstLine="180"/>
              <w:rPr>
                <w:sz w:val="24"/>
                <w:szCs w:val="24"/>
                <w:lang w:val="en-US"/>
              </w:rPr>
            </w:pPr>
            <w:r w:rsidRPr="009C041E">
              <w:rPr>
                <w:sz w:val="24"/>
                <w:szCs w:val="24"/>
                <w:lang w:val="en-US"/>
              </w:rPr>
              <w:t>2</w:t>
            </w:r>
          </w:p>
        </w:tc>
      </w:tr>
      <w:tr w:rsidR="009C041E" w:rsidRPr="009C041E" w14:paraId="47219633" w14:textId="77777777">
        <w:trPr>
          <w:tblCellSpacing w:w="15" w:type="dxa"/>
        </w:trPr>
        <w:tc>
          <w:tcPr>
            <w:tcW w:w="0" w:type="auto"/>
            <w:vAlign w:val="center"/>
            <w:hideMark/>
          </w:tcPr>
          <w:p w14:paraId="048BEA70" w14:textId="77777777" w:rsidR="009C041E" w:rsidRPr="009C041E" w:rsidRDefault="009C041E" w:rsidP="009C041E">
            <w:pPr>
              <w:spacing w:before="240" w:after="200" w:line="120" w:lineRule="auto"/>
              <w:ind w:left="0" w:firstLine="180"/>
              <w:rPr>
                <w:sz w:val="24"/>
                <w:szCs w:val="24"/>
                <w:lang w:val="en-US"/>
              </w:rPr>
            </w:pPr>
            <w:r w:rsidRPr="009C041E">
              <w:rPr>
                <w:sz w:val="24"/>
                <w:szCs w:val="24"/>
                <w:lang w:val="en-US"/>
              </w:rPr>
              <w:t>4. Triennial assessment described</w:t>
            </w:r>
          </w:p>
        </w:tc>
        <w:tc>
          <w:tcPr>
            <w:tcW w:w="0" w:type="auto"/>
            <w:vAlign w:val="center"/>
            <w:hideMark/>
          </w:tcPr>
          <w:p w14:paraId="06AD7301" w14:textId="77777777" w:rsidR="009C041E" w:rsidRPr="009C041E" w:rsidRDefault="009C041E" w:rsidP="009C041E">
            <w:pPr>
              <w:spacing w:before="240" w:after="200" w:line="120" w:lineRule="auto"/>
              <w:ind w:left="0" w:firstLine="180"/>
              <w:rPr>
                <w:sz w:val="24"/>
                <w:szCs w:val="24"/>
                <w:lang w:val="en-US"/>
              </w:rPr>
            </w:pPr>
            <w:r w:rsidRPr="009C041E">
              <w:rPr>
                <w:sz w:val="24"/>
                <w:szCs w:val="24"/>
                <w:lang w:val="en-US"/>
              </w:rPr>
              <w:t>2</w:t>
            </w:r>
          </w:p>
        </w:tc>
      </w:tr>
      <w:tr w:rsidR="009C041E" w:rsidRPr="009C041E" w14:paraId="505DDB15" w14:textId="77777777">
        <w:trPr>
          <w:tblCellSpacing w:w="15" w:type="dxa"/>
        </w:trPr>
        <w:tc>
          <w:tcPr>
            <w:tcW w:w="0" w:type="auto"/>
            <w:vAlign w:val="center"/>
            <w:hideMark/>
          </w:tcPr>
          <w:p w14:paraId="6E8BFC24" w14:textId="77777777" w:rsidR="009C041E" w:rsidRPr="009C041E" w:rsidRDefault="009C041E" w:rsidP="009C041E">
            <w:pPr>
              <w:spacing w:before="240" w:after="200" w:line="120" w:lineRule="auto"/>
              <w:ind w:left="0" w:firstLine="180"/>
              <w:rPr>
                <w:sz w:val="24"/>
                <w:szCs w:val="24"/>
                <w:lang w:val="en-US"/>
              </w:rPr>
            </w:pPr>
            <w:r w:rsidRPr="009C041E">
              <w:rPr>
                <w:sz w:val="24"/>
                <w:szCs w:val="24"/>
                <w:lang w:val="en-US"/>
              </w:rPr>
              <w:t>5. Smart Snacks standards for foods sold</w:t>
            </w:r>
          </w:p>
        </w:tc>
        <w:tc>
          <w:tcPr>
            <w:tcW w:w="0" w:type="auto"/>
            <w:vAlign w:val="center"/>
            <w:hideMark/>
          </w:tcPr>
          <w:p w14:paraId="0B54D436" w14:textId="77777777" w:rsidR="009C041E" w:rsidRPr="009C041E" w:rsidRDefault="009C041E" w:rsidP="009C041E">
            <w:pPr>
              <w:spacing w:before="240" w:after="200" w:line="120" w:lineRule="auto"/>
              <w:ind w:left="0" w:firstLine="180"/>
              <w:rPr>
                <w:sz w:val="24"/>
                <w:szCs w:val="24"/>
                <w:lang w:val="en-US"/>
              </w:rPr>
            </w:pPr>
            <w:r w:rsidRPr="009C041E">
              <w:rPr>
                <w:sz w:val="24"/>
                <w:szCs w:val="24"/>
                <w:lang w:val="en-US"/>
              </w:rPr>
              <w:t>2</w:t>
            </w:r>
          </w:p>
        </w:tc>
      </w:tr>
      <w:tr w:rsidR="009C041E" w:rsidRPr="009C041E" w14:paraId="12472784" w14:textId="77777777">
        <w:trPr>
          <w:tblCellSpacing w:w="15" w:type="dxa"/>
        </w:trPr>
        <w:tc>
          <w:tcPr>
            <w:tcW w:w="0" w:type="auto"/>
            <w:vAlign w:val="center"/>
            <w:hideMark/>
          </w:tcPr>
          <w:p w14:paraId="3BAA88B3" w14:textId="77777777" w:rsidR="009C041E" w:rsidRPr="009C041E" w:rsidRDefault="009C041E" w:rsidP="009C041E">
            <w:pPr>
              <w:spacing w:before="240" w:after="200" w:line="120" w:lineRule="auto"/>
              <w:ind w:left="0" w:firstLine="180"/>
              <w:rPr>
                <w:sz w:val="24"/>
                <w:szCs w:val="24"/>
                <w:lang w:val="en-US"/>
              </w:rPr>
            </w:pPr>
            <w:r w:rsidRPr="009C041E">
              <w:rPr>
                <w:sz w:val="24"/>
                <w:szCs w:val="24"/>
                <w:lang w:val="en-US"/>
              </w:rPr>
              <w:t>6. Standards for foods provided but not sold</w:t>
            </w:r>
          </w:p>
        </w:tc>
        <w:tc>
          <w:tcPr>
            <w:tcW w:w="0" w:type="auto"/>
            <w:vAlign w:val="center"/>
            <w:hideMark/>
          </w:tcPr>
          <w:p w14:paraId="184B0D3A" w14:textId="77777777" w:rsidR="009C041E" w:rsidRPr="009C041E" w:rsidRDefault="009C041E" w:rsidP="009C041E">
            <w:pPr>
              <w:spacing w:before="240" w:after="200" w:line="120" w:lineRule="auto"/>
              <w:ind w:left="0" w:firstLine="180"/>
              <w:rPr>
                <w:sz w:val="24"/>
                <w:szCs w:val="24"/>
                <w:lang w:val="en-US"/>
              </w:rPr>
            </w:pPr>
            <w:r w:rsidRPr="009C041E">
              <w:rPr>
                <w:sz w:val="24"/>
                <w:szCs w:val="24"/>
                <w:lang w:val="en-US"/>
              </w:rPr>
              <w:t>2</w:t>
            </w:r>
          </w:p>
        </w:tc>
      </w:tr>
      <w:tr w:rsidR="009C041E" w:rsidRPr="009C041E" w14:paraId="61AFDA4D" w14:textId="77777777">
        <w:trPr>
          <w:tblCellSpacing w:w="15" w:type="dxa"/>
        </w:trPr>
        <w:tc>
          <w:tcPr>
            <w:tcW w:w="0" w:type="auto"/>
            <w:vAlign w:val="center"/>
            <w:hideMark/>
          </w:tcPr>
          <w:p w14:paraId="4EC3A455" w14:textId="77777777" w:rsidR="009C041E" w:rsidRPr="009C041E" w:rsidRDefault="009C041E" w:rsidP="009C041E">
            <w:pPr>
              <w:spacing w:before="240" w:after="200" w:line="120" w:lineRule="auto"/>
              <w:ind w:left="0" w:firstLine="180"/>
              <w:rPr>
                <w:sz w:val="24"/>
                <w:szCs w:val="24"/>
                <w:lang w:val="en-US"/>
              </w:rPr>
            </w:pPr>
            <w:r w:rsidRPr="009C041E">
              <w:rPr>
                <w:sz w:val="24"/>
                <w:szCs w:val="24"/>
                <w:lang w:val="en-US"/>
              </w:rPr>
              <w:t>7. Nutrition education and promotion goals</w:t>
            </w:r>
          </w:p>
        </w:tc>
        <w:tc>
          <w:tcPr>
            <w:tcW w:w="0" w:type="auto"/>
            <w:vAlign w:val="center"/>
            <w:hideMark/>
          </w:tcPr>
          <w:p w14:paraId="42841F41" w14:textId="77777777" w:rsidR="009C041E" w:rsidRPr="009C041E" w:rsidRDefault="009C041E" w:rsidP="009C041E">
            <w:pPr>
              <w:spacing w:before="240" w:after="200" w:line="120" w:lineRule="auto"/>
              <w:ind w:left="0" w:firstLine="180"/>
              <w:rPr>
                <w:sz w:val="24"/>
                <w:szCs w:val="24"/>
                <w:lang w:val="en-US"/>
              </w:rPr>
            </w:pPr>
            <w:r w:rsidRPr="009C041E">
              <w:rPr>
                <w:sz w:val="24"/>
                <w:szCs w:val="24"/>
                <w:lang w:val="en-US"/>
              </w:rPr>
              <w:t>2</w:t>
            </w:r>
          </w:p>
        </w:tc>
      </w:tr>
      <w:tr w:rsidR="009C041E" w:rsidRPr="009C041E" w14:paraId="184A7F77" w14:textId="77777777">
        <w:trPr>
          <w:tblCellSpacing w:w="15" w:type="dxa"/>
        </w:trPr>
        <w:tc>
          <w:tcPr>
            <w:tcW w:w="0" w:type="auto"/>
            <w:vAlign w:val="center"/>
            <w:hideMark/>
          </w:tcPr>
          <w:p w14:paraId="3256A613" w14:textId="77777777" w:rsidR="009C041E" w:rsidRPr="009C041E" w:rsidRDefault="009C041E" w:rsidP="009C041E">
            <w:pPr>
              <w:spacing w:before="240" w:after="200" w:line="120" w:lineRule="auto"/>
              <w:ind w:left="0" w:firstLine="180"/>
              <w:rPr>
                <w:sz w:val="24"/>
                <w:szCs w:val="24"/>
                <w:lang w:val="en-US"/>
              </w:rPr>
            </w:pPr>
            <w:r w:rsidRPr="009C041E">
              <w:rPr>
                <w:sz w:val="24"/>
                <w:szCs w:val="24"/>
                <w:lang w:val="en-US"/>
              </w:rPr>
              <w:lastRenderedPageBreak/>
              <w:t>8. Marketing and advertising standards</w:t>
            </w:r>
          </w:p>
        </w:tc>
        <w:tc>
          <w:tcPr>
            <w:tcW w:w="0" w:type="auto"/>
            <w:vAlign w:val="center"/>
            <w:hideMark/>
          </w:tcPr>
          <w:p w14:paraId="412DE22C" w14:textId="77777777" w:rsidR="009C041E" w:rsidRPr="009C041E" w:rsidRDefault="009C041E" w:rsidP="009C041E">
            <w:pPr>
              <w:spacing w:before="240" w:after="200" w:line="120" w:lineRule="auto"/>
              <w:ind w:left="0" w:firstLine="180"/>
              <w:rPr>
                <w:sz w:val="24"/>
                <w:szCs w:val="24"/>
                <w:lang w:val="en-US"/>
              </w:rPr>
            </w:pPr>
            <w:r w:rsidRPr="009C041E">
              <w:rPr>
                <w:sz w:val="24"/>
                <w:szCs w:val="24"/>
                <w:lang w:val="en-US"/>
              </w:rPr>
              <w:t>2</w:t>
            </w:r>
          </w:p>
        </w:tc>
      </w:tr>
      <w:tr w:rsidR="009C041E" w:rsidRPr="009C041E" w14:paraId="0F981D45" w14:textId="77777777">
        <w:trPr>
          <w:tblCellSpacing w:w="15" w:type="dxa"/>
        </w:trPr>
        <w:tc>
          <w:tcPr>
            <w:tcW w:w="0" w:type="auto"/>
            <w:vAlign w:val="center"/>
            <w:hideMark/>
          </w:tcPr>
          <w:p w14:paraId="7D08A4A9" w14:textId="77777777" w:rsidR="009C041E" w:rsidRPr="009C041E" w:rsidRDefault="009C041E" w:rsidP="009C041E">
            <w:pPr>
              <w:spacing w:before="240" w:after="200" w:line="120" w:lineRule="auto"/>
              <w:ind w:left="0" w:firstLine="180"/>
              <w:rPr>
                <w:sz w:val="24"/>
                <w:szCs w:val="24"/>
                <w:lang w:val="en-US"/>
              </w:rPr>
            </w:pPr>
            <w:r w:rsidRPr="009C041E">
              <w:rPr>
                <w:sz w:val="24"/>
                <w:szCs w:val="24"/>
                <w:lang w:val="en-US"/>
              </w:rPr>
              <w:t>9. Physical activity goals</w:t>
            </w:r>
          </w:p>
        </w:tc>
        <w:tc>
          <w:tcPr>
            <w:tcW w:w="0" w:type="auto"/>
            <w:vAlign w:val="center"/>
            <w:hideMark/>
          </w:tcPr>
          <w:p w14:paraId="4FA1DC95" w14:textId="77777777" w:rsidR="009C041E" w:rsidRPr="009C041E" w:rsidRDefault="009C041E" w:rsidP="009C041E">
            <w:pPr>
              <w:spacing w:before="240" w:after="200" w:line="120" w:lineRule="auto"/>
              <w:ind w:left="0" w:firstLine="180"/>
              <w:rPr>
                <w:sz w:val="24"/>
                <w:szCs w:val="24"/>
                <w:lang w:val="en-US"/>
              </w:rPr>
            </w:pPr>
            <w:r w:rsidRPr="009C041E">
              <w:rPr>
                <w:sz w:val="24"/>
                <w:szCs w:val="24"/>
                <w:lang w:val="en-US"/>
              </w:rPr>
              <w:t>2</w:t>
            </w:r>
          </w:p>
        </w:tc>
      </w:tr>
      <w:tr w:rsidR="009C041E" w:rsidRPr="009C041E" w14:paraId="10F5465E" w14:textId="77777777">
        <w:trPr>
          <w:tblCellSpacing w:w="15" w:type="dxa"/>
        </w:trPr>
        <w:tc>
          <w:tcPr>
            <w:tcW w:w="0" w:type="auto"/>
            <w:vAlign w:val="center"/>
            <w:hideMark/>
          </w:tcPr>
          <w:p w14:paraId="59A78B13" w14:textId="77777777" w:rsidR="009C041E" w:rsidRPr="009C041E" w:rsidRDefault="009C041E" w:rsidP="009C041E">
            <w:pPr>
              <w:spacing w:before="240" w:after="200" w:line="120" w:lineRule="auto"/>
              <w:ind w:left="0" w:firstLine="180"/>
              <w:rPr>
                <w:sz w:val="24"/>
                <w:szCs w:val="24"/>
                <w:lang w:val="en-US"/>
              </w:rPr>
            </w:pPr>
            <w:r w:rsidRPr="009C041E">
              <w:rPr>
                <w:sz w:val="24"/>
                <w:szCs w:val="24"/>
                <w:lang w:val="en-US"/>
              </w:rPr>
              <w:t>10. Other school-based wellness goals</w:t>
            </w:r>
          </w:p>
        </w:tc>
        <w:tc>
          <w:tcPr>
            <w:tcW w:w="0" w:type="auto"/>
            <w:vAlign w:val="center"/>
            <w:hideMark/>
          </w:tcPr>
          <w:p w14:paraId="0B8F3BC9" w14:textId="77777777" w:rsidR="009C041E" w:rsidRPr="009C041E" w:rsidRDefault="009C041E" w:rsidP="009C041E">
            <w:pPr>
              <w:spacing w:before="240" w:after="200" w:line="120" w:lineRule="auto"/>
              <w:ind w:left="0" w:firstLine="180"/>
              <w:rPr>
                <w:sz w:val="24"/>
                <w:szCs w:val="24"/>
                <w:lang w:val="en-US"/>
              </w:rPr>
            </w:pPr>
            <w:r w:rsidRPr="009C041E">
              <w:rPr>
                <w:sz w:val="24"/>
                <w:szCs w:val="24"/>
                <w:lang w:val="en-US"/>
              </w:rPr>
              <w:t>2</w:t>
            </w:r>
          </w:p>
        </w:tc>
      </w:tr>
    </w:tbl>
    <w:p w14:paraId="7EB4B4E8" w14:textId="77777777" w:rsidR="00335145" w:rsidRPr="00335145" w:rsidRDefault="00335145" w:rsidP="00335145">
      <w:pPr>
        <w:spacing w:before="240" w:after="200" w:line="120" w:lineRule="auto"/>
        <w:ind w:left="0" w:firstLine="180"/>
        <w:rPr>
          <w:sz w:val="24"/>
          <w:szCs w:val="24"/>
        </w:rPr>
      </w:pPr>
    </w:p>
    <w:sectPr w:rsidR="00335145" w:rsidRPr="00335145" w:rsidSect="00664098">
      <w:footerReference w:type="default" r:id="rId8"/>
      <w:headerReference w:type="first" r:id="rId9"/>
      <w:footerReference w:type="first" r:id="rId10"/>
      <w:pgSz w:w="12240" w:h="15840"/>
      <w:pgMar w:top="1440" w:right="1440" w:bottom="1440" w:left="1440" w:header="504" w:footer="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25FCD" w14:textId="77777777" w:rsidR="009071A0" w:rsidRDefault="009071A0">
      <w:r>
        <w:separator/>
      </w:r>
    </w:p>
  </w:endnote>
  <w:endnote w:type="continuationSeparator" w:id="0">
    <w:p w14:paraId="5CA7F35B" w14:textId="77777777" w:rsidR="009071A0" w:rsidRDefault="00907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gtree">
    <w:altName w:val="Calibri"/>
    <w:charset w:val="00"/>
    <w:family w:val="auto"/>
    <w:pitch w:val="default"/>
    <w:embedRegular r:id="rId1" w:fontKey="{B7FF3B56-69C5-4DC1-90D1-027F67371297}"/>
    <w:embedBold r:id="rId2" w:fontKey="{131D5B90-9DA9-46C8-966F-A9DA70AE8454}"/>
    <w:embedItalic r:id="rId3" w:fontKey="{600E460A-83C9-43A7-A113-08A5A946F378}"/>
  </w:font>
  <w:font w:name="Figtree SemiBold">
    <w:altName w:val="Calibri"/>
    <w:charset w:val="00"/>
    <w:family w:val="auto"/>
    <w:pitch w:val="default"/>
    <w:embedRegular r:id="rId4" w:fontKey="{63E2F692-32FD-43AB-9EF0-14A92CFD3A58}"/>
  </w:font>
  <w:font w:name="Rakkas">
    <w:altName w:val="Calibri"/>
    <w:charset w:val="00"/>
    <w:family w:val="auto"/>
    <w:pitch w:val="default"/>
    <w:embedRegular r:id="rId5" w:fontKey="{5382DF5E-B047-4802-82AA-9E95C7F962B6}"/>
  </w:font>
  <w:font w:name="MS Gothic">
    <w:altName w:val="ＭＳ ゴシック"/>
    <w:panose1 w:val="020B0609070205080204"/>
    <w:charset w:val="80"/>
    <w:family w:val="modern"/>
    <w:pitch w:val="fixed"/>
    <w:sig w:usb0="E00002FF" w:usb1="6AC7FDFB" w:usb2="08000012" w:usb3="00000000" w:csb0="0002009F" w:csb1="00000000"/>
    <w:embedRegular r:id="rId6" w:subsetted="1" w:fontKey="{49B47BA6-5393-4150-A8BD-AA0C47305273}"/>
  </w:font>
  <w:font w:name="Segoe UI Symbol">
    <w:panose1 w:val="020B0502040204020203"/>
    <w:charset w:val="00"/>
    <w:family w:val="swiss"/>
    <w:pitch w:val="variable"/>
    <w:sig w:usb0="800001E3" w:usb1="1200FFEF" w:usb2="00040000" w:usb3="00000000" w:csb0="00000001" w:csb1="00000000"/>
    <w:embedRegular r:id="rId7" w:fontKey="{CEC501E2-2F2C-49E2-87D3-E4D295974EF4}"/>
  </w:font>
  <w:font w:name="Calibri">
    <w:panose1 w:val="020F0502020204030204"/>
    <w:charset w:val="00"/>
    <w:family w:val="swiss"/>
    <w:pitch w:val="variable"/>
    <w:sig w:usb0="E4002EFF" w:usb1="C200247B" w:usb2="00000009" w:usb3="00000000" w:csb0="000001FF" w:csb1="00000000"/>
    <w:embedRegular r:id="rId8" w:fontKey="{CC85CC8A-DE0A-4F54-8CE1-39A98EBFB461}"/>
  </w:font>
  <w:font w:name="Cambria">
    <w:panose1 w:val="02040503050406030204"/>
    <w:charset w:val="00"/>
    <w:family w:val="roman"/>
    <w:pitch w:val="variable"/>
    <w:sig w:usb0="E00006FF" w:usb1="420024FF" w:usb2="02000000" w:usb3="00000000" w:csb0="0000019F" w:csb1="00000000"/>
    <w:embedRegular r:id="rId9" w:fontKey="{7D454D99-EC27-421D-914D-F99A6A48499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532698774"/>
      <w:docPartObj>
        <w:docPartGallery w:val="Page Numbers (Bottom of Page)"/>
        <w:docPartUnique/>
      </w:docPartObj>
    </w:sdtPr>
    <w:sdtEndPr>
      <w:rPr>
        <w:noProof/>
        <w:sz w:val="22"/>
        <w:szCs w:val="22"/>
      </w:rPr>
    </w:sdtEndPr>
    <w:sdtContent>
      <w:p w14:paraId="4FBE477B" w14:textId="3042647C" w:rsidR="00541DE7" w:rsidRPr="00D26364" w:rsidRDefault="00435C4A">
        <w:pPr>
          <w:pStyle w:val="Footer"/>
          <w:jc w:val="center"/>
          <w:rPr>
            <w:noProof/>
            <w:sz w:val="16"/>
            <w:szCs w:val="16"/>
          </w:rPr>
        </w:pPr>
        <w:r w:rsidRPr="00D26364">
          <w:rPr>
            <w:noProof/>
            <w:sz w:val="16"/>
            <w:szCs w:val="16"/>
          </w:rPr>
          <w:drawing>
            <wp:anchor distT="0" distB="0" distL="114300" distR="114300" simplePos="0" relativeHeight="251662336" behindDoc="0" locked="0" layoutInCell="1" allowOverlap="1" wp14:anchorId="7E05C2B8" wp14:editId="300750A1">
              <wp:simplePos x="0" y="0"/>
              <wp:positionH relativeFrom="column">
                <wp:posOffset>4991100</wp:posOffset>
              </wp:positionH>
              <wp:positionV relativeFrom="paragraph">
                <wp:posOffset>3810</wp:posOffset>
              </wp:positionV>
              <wp:extent cx="771525" cy="771525"/>
              <wp:effectExtent l="0" t="0" r="9525" b="9525"/>
              <wp:wrapSquare wrapText="bothSides"/>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14:sizeRelH relativeFrom="page">
                <wp14:pctWidth>0</wp14:pctWidth>
              </wp14:sizeRelH>
              <wp14:sizeRelV relativeFrom="page">
                <wp14:pctHeight>0</wp14:pctHeight>
              </wp14:sizeRelV>
            </wp:anchor>
          </w:drawing>
        </w:r>
        <w:r w:rsidR="00541DE7" w:rsidRPr="00D26364">
          <w:rPr>
            <w:sz w:val="16"/>
            <w:szCs w:val="16"/>
          </w:rPr>
          <w:t xml:space="preserve">Page </w:t>
        </w:r>
        <w:r w:rsidR="000652DF" w:rsidRPr="00D26364">
          <w:rPr>
            <w:sz w:val="16"/>
            <w:szCs w:val="16"/>
          </w:rPr>
          <w:fldChar w:fldCharType="begin"/>
        </w:r>
        <w:r w:rsidR="000652DF" w:rsidRPr="00D26364">
          <w:rPr>
            <w:sz w:val="16"/>
            <w:szCs w:val="16"/>
          </w:rPr>
          <w:instrText xml:space="preserve"> PAGE   \* MERGEFORMAT </w:instrText>
        </w:r>
        <w:r w:rsidR="000652DF" w:rsidRPr="00D26364">
          <w:rPr>
            <w:sz w:val="16"/>
            <w:szCs w:val="16"/>
          </w:rPr>
          <w:fldChar w:fldCharType="separate"/>
        </w:r>
        <w:r w:rsidR="000652DF" w:rsidRPr="00D26364">
          <w:rPr>
            <w:noProof/>
            <w:sz w:val="16"/>
            <w:szCs w:val="16"/>
          </w:rPr>
          <w:t>2</w:t>
        </w:r>
        <w:r w:rsidR="000652DF" w:rsidRPr="00D26364">
          <w:rPr>
            <w:noProof/>
            <w:sz w:val="16"/>
            <w:szCs w:val="16"/>
          </w:rPr>
          <w:fldChar w:fldCharType="end"/>
        </w:r>
      </w:p>
      <w:p w14:paraId="25E8DD82" w14:textId="77777777" w:rsidR="00541DE7" w:rsidRPr="00D26364" w:rsidRDefault="00541DE7">
        <w:pPr>
          <w:pStyle w:val="Footer"/>
          <w:jc w:val="center"/>
          <w:rPr>
            <w:noProof/>
            <w:sz w:val="16"/>
            <w:szCs w:val="16"/>
          </w:rPr>
        </w:pPr>
      </w:p>
      <w:p w14:paraId="3D8DB99F" w14:textId="77777777" w:rsidR="00541DE7" w:rsidRDefault="00541DE7" w:rsidP="00541DE7">
        <w:pPr>
          <w:pStyle w:val="NormalWeb"/>
          <w:spacing w:before="0" w:beforeAutospacing="0" w:after="0" w:afterAutospacing="0"/>
          <w:ind w:left="990"/>
        </w:pPr>
        <w:r>
          <w:rPr>
            <w:rFonts w:ascii="Figtree" w:hAnsi="Figtree"/>
            <w:b/>
            <w:bCs/>
            <w:color w:val="000000"/>
            <w:sz w:val="16"/>
            <w:szCs w:val="16"/>
          </w:rPr>
          <w:t xml:space="preserve">Nebraska Department of Education, Office of Coordinated Student Support Services </w:t>
        </w:r>
        <w:r>
          <w:rPr>
            <w:rFonts w:ascii="Figtree" w:hAnsi="Figtree"/>
            <w:color w:val="000000"/>
            <w:sz w:val="16"/>
            <w:szCs w:val="16"/>
          </w:rPr>
          <w:br/>
        </w:r>
        <w:r>
          <w:rPr>
            <w:rFonts w:ascii="Figtree" w:hAnsi="Figtree"/>
            <w:color w:val="000000"/>
            <w:sz w:val="16"/>
            <w:szCs w:val="16"/>
          </w:rPr>
          <w:br/>
        </w:r>
      </w:p>
      <w:p w14:paraId="439C23E4" w14:textId="54DA24B0" w:rsidR="000652DF" w:rsidRDefault="00000000">
        <w:pPr>
          <w:pStyle w:val="Footer"/>
          <w:jc w:val="center"/>
        </w:pPr>
      </w:p>
    </w:sdtContent>
  </w:sdt>
  <w:p w14:paraId="3EC1E813" w14:textId="143096F2" w:rsidR="002F69E9" w:rsidRDefault="00435C4A" w:rsidP="00435C4A">
    <w:pPr>
      <w:tabs>
        <w:tab w:val="left" w:pos="8640"/>
      </w:tabs>
      <w:ind w:left="990"/>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99B88" w14:textId="176B7A29" w:rsidR="00243929" w:rsidRDefault="00D9064F">
    <w:pPr>
      <w:pStyle w:val="Footer"/>
      <w:jc w:val="center"/>
    </w:pPr>
    <w:r w:rsidRPr="00D26364">
      <w:rPr>
        <w:noProof/>
        <w:sz w:val="16"/>
        <w:szCs w:val="16"/>
      </w:rPr>
      <w:drawing>
        <wp:anchor distT="0" distB="0" distL="114300" distR="114300" simplePos="0" relativeHeight="251664384" behindDoc="0" locked="0" layoutInCell="1" allowOverlap="1" wp14:anchorId="6C3D4C58" wp14:editId="1D710E2F">
          <wp:simplePos x="0" y="0"/>
          <wp:positionH relativeFrom="column">
            <wp:posOffset>5210175</wp:posOffset>
          </wp:positionH>
          <wp:positionV relativeFrom="paragraph">
            <wp:posOffset>-504825</wp:posOffset>
          </wp:positionV>
          <wp:extent cx="771525" cy="771525"/>
          <wp:effectExtent l="0" t="0" r="9525" b="9525"/>
          <wp:wrapSquare wrapText="bothSides"/>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sdt>
      <w:sdtPr>
        <w:id w:val="1750929104"/>
        <w:docPartObj>
          <w:docPartGallery w:val="Page Numbers (Bottom of Page)"/>
          <w:docPartUnique/>
        </w:docPartObj>
      </w:sdtPr>
      <w:sdtEndPr>
        <w:rPr>
          <w:noProof/>
        </w:rPr>
      </w:sdtEndPr>
      <w:sdtContent>
        <w:r w:rsidR="00243929">
          <w:fldChar w:fldCharType="begin"/>
        </w:r>
        <w:r w:rsidR="00243929">
          <w:instrText xml:space="preserve"> PAGE   \* MERGEFORMAT </w:instrText>
        </w:r>
        <w:r w:rsidR="00243929">
          <w:fldChar w:fldCharType="separate"/>
        </w:r>
        <w:r w:rsidR="00243929">
          <w:rPr>
            <w:noProof/>
          </w:rPr>
          <w:t>2</w:t>
        </w:r>
        <w:r w:rsidR="00243929">
          <w:rPr>
            <w:noProof/>
          </w:rPr>
          <w:fldChar w:fldCharType="end"/>
        </w:r>
      </w:sdtContent>
    </w:sdt>
  </w:p>
  <w:p w14:paraId="3FC3FD84" w14:textId="42FB3A55" w:rsidR="002F69E9" w:rsidRDefault="002F69E9">
    <w:pPr>
      <w:ind w:left="-360"/>
      <w:jc w:val="cen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8045F" w14:textId="77777777" w:rsidR="009071A0" w:rsidRDefault="009071A0">
      <w:r>
        <w:separator/>
      </w:r>
    </w:p>
  </w:footnote>
  <w:footnote w:type="continuationSeparator" w:id="0">
    <w:p w14:paraId="28F05BAD" w14:textId="77777777" w:rsidR="009071A0" w:rsidRDefault="009071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C0801" w14:textId="77777777" w:rsidR="002F69E9" w:rsidRDefault="001440F7">
    <w:pPr>
      <w:pStyle w:val="Heading3"/>
      <w:rPr>
        <w:b w:val="0"/>
        <w:bCs w:val="0"/>
        <w:color w:val="77A5B5"/>
      </w:rPr>
    </w:pPr>
    <w:bookmarkStart w:id="3" w:name="_k99i475vi918" w:colFirst="0" w:colLast="0"/>
    <w:bookmarkEnd w:id="3"/>
    <w:r>
      <w:rPr>
        <w:b w:val="0"/>
        <w:bCs w:val="0"/>
        <w:noProof/>
        <w:color w:val="77A5B5"/>
      </w:rPr>
      <w:drawing>
        <wp:anchor distT="114300" distB="114300" distL="114300" distR="114300" simplePos="0" relativeHeight="251658240" behindDoc="1" locked="0" layoutInCell="1" hidden="0" allowOverlap="1" wp14:anchorId="56D61D93" wp14:editId="6F396D89">
          <wp:simplePos x="0" y="0"/>
          <wp:positionH relativeFrom="page">
            <wp:posOffset>5320603</wp:posOffset>
          </wp:positionH>
          <wp:positionV relativeFrom="page">
            <wp:posOffset>149279</wp:posOffset>
          </wp:positionV>
          <wp:extent cx="2249424" cy="1846402"/>
          <wp:effectExtent l="157897" t="200875" r="157897" b="200875"/>
          <wp:wrapNone/>
          <wp:docPr id="2" name="image2.png" descr="Decorative produce sticker that reads &quot;I am nourished &amp; knowing&quot;."/>
          <wp:cNvGraphicFramePr/>
          <a:graphic xmlns:a="http://schemas.openxmlformats.org/drawingml/2006/main">
            <a:graphicData uri="http://schemas.openxmlformats.org/drawingml/2006/picture">
              <pic:pic xmlns:pic="http://schemas.openxmlformats.org/drawingml/2006/picture">
                <pic:nvPicPr>
                  <pic:cNvPr id="0" name="image2.png" descr="Decorative produce sticker that reads &quot;I am nourished &amp; knowing&quot;."/>
                  <pic:cNvPicPr preferRelativeResize="0"/>
                </pic:nvPicPr>
                <pic:blipFill>
                  <a:blip r:embed="rId1"/>
                  <a:srcRect t="9360" b="9024"/>
                  <a:stretch>
                    <a:fillRect/>
                  </a:stretch>
                </pic:blipFill>
                <pic:spPr>
                  <a:xfrm rot="672000">
                    <a:off x="0" y="0"/>
                    <a:ext cx="2249424" cy="1846402"/>
                  </a:xfrm>
                  <a:prstGeom prst="rect">
                    <a:avLst/>
                  </a:prstGeom>
                  <a:ln/>
                </pic:spPr>
              </pic:pic>
            </a:graphicData>
          </a:graphic>
        </wp:anchor>
      </w:drawing>
    </w:r>
  </w:p>
  <w:p w14:paraId="18EBE090" w14:textId="77777777" w:rsidR="002F69E9" w:rsidRDefault="001440F7">
    <w:pPr>
      <w:pStyle w:val="Title"/>
      <w:rPr>
        <w:color w:val="1C6983"/>
      </w:rPr>
    </w:pPr>
    <w:bookmarkStart w:id="4" w:name="_h6wtdy2kihns" w:colFirst="0" w:colLast="0"/>
    <w:bookmarkEnd w:id="4"/>
    <w:r>
      <w:rPr>
        <w:color w:val="1C6983"/>
      </w:rPr>
      <w:t>Step 1</w:t>
    </w:r>
  </w:p>
  <w:p w14:paraId="2C12B1C1" w14:textId="156CB265" w:rsidR="002F69E9" w:rsidRDefault="00165EE9">
    <w:pPr>
      <w:pStyle w:val="Subtitle"/>
      <w:ind w:hanging="360"/>
      <w:rPr>
        <w:color w:val="1C6983"/>
      </w:rPr>
    </w:pPr>
    <w:bookmarkStart w:id="5" w:name="_wcy31l3mqgzk" w:colFirst="0" w:colLast="0"/>
    <w:bookmarkEnd w:id="5"/>
    <w:r>
      <w:rPr>
        <w:color w:val="1C6983"/>
      </w:rPr>
      <w:tab/>
      <w:t xml:space="preserve">Extent To Which the Local Wellness Policy (LWP) </w:t>
    </w:r>
    <w:r>
      <w:rPr>
        <w:color w:val="1C6983"/>
      </w:rPr>
      <w:br/>
      <w:t xml:space="preserve">Complies with USDA Requirements and Compares </w:t>
    </w:r>
    <w:r>
      <w:rPr>
        <w:color w:val="1C6983"/>
      </w:rPr>
      <w:br/>
      <w:t xml:space="preserve">to a Model Policy Assessment Tool </w:t>
    </w:r>
  </w:p>
  <w:p w14:paraId="643A10DA" w14:textId="77777777" w:rsidR="002F69E9" w:rsidRDefault="002F69E9">
    <w:pP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D3652"/>
    <w:multiLevelType w:val="multilevel"/>
    <w:tmpl w:val="64EE675C"/>
    <w:lvl w:ilvl="0">
      <w:start w:val="1"/>
      <w:numFmt w:val="decimal"/>
      <w:lvlText w:val="%1."/>
      <w:lvlJc w:val="left"/>
      <w:pPr>
        <w:ind w:left="360" w:hanging="360"/>
      </w:pPr>
      <w:rPr>
        <w:u w:val="none"/>
      </w:rPr>
    </w:lvl>
    <w:lvl w:ilvl="1">
      <w:start w:val="1"/>
      <w:numFmt w:val="lowerLetter"/>
      <w:lvlText w:val="%2."/>
      <w:lvlJc w:val="left"/>
      <w:pPr>
        <w:ind w:left="810" w:hanging="360"/>
      </w:pPr>
      <w:rPr>
        <w:rFonts w:ascii="Arial" w:eastAsia="Arial" w:hAnsi="Arial" w:cs="Arial"/>
        <w:b/>
        <w:bCs/>
        <w:sz w:val="22"/>
        <w:szCs w:val="22"/>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4541893"/>
    <w:multiLevelType w:val="multilevel"/>
    <w:tmpl w:val="C4A0B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0A2061"/>
    <w:multiLevelType w:val="multilevel"/>
    <w:tmpl w:val="A31CD8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27C5433"/>
    <w:multiLevelType w:val="multilevel"/>
    <w:tmpl w:val="E1340B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045867286">
    <w:abstractNumId w:val="3"/>
  </w:num>
  <w:num w:numId="2" w16cid:durableId="527721925">
    <w:abstractNumId w:val="2"/>
  </w:num>
  <w:num w:numId="3" w16cid:durableId="1205941857">
    <w:abstractNumId w:val="0"/>
  </w:num>
  <w:num w:numId="4" w16cid:durableId="12414051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9E9"/>
    <w:rsid w:val="000652DF"/>
    <w:rsid w:val="001440F7"/>
    <w:rsid w:val="00165EE9"/>
    <w:rsid w:val="001A61CE"/>
    <w:rsid w:val="001B3E40"/>
    <w:rsid w:val="00243929"/>
    <w:rsid w:val="00297BFC"/>
    <w:rsid w:val="002C7795"/>
    <w:rsid w:val="002F4547"/>
    <w:rsid w:val="002F69E9"/>
    <w:rsid w:val="00335145"/>
    <w:rsid w:val="00377BD2"/>
    <w:rsid w:val="00435C4A"/>
    <w:rsid w:val="00541DE7"/>
    <w:rsid w:val="005C5767"/>
    <w:rsid w:val="00664098"/>
    <w:rsid w:val="007606C6"/>
    <w:rsid w:val="007E3887"/>
    <w:rsid w:val="007E66ED"/>
    <w:rsid w:val="008F3246"/>
    <w:rsid w:val="009071A0"/>
    <w:rsid w:val="009C041E"/>
    <w:rsid w:val="009E2C03"/>
    <w:rsid w:val="00A56C75"/>
    <w:rsid w:val="00B5713E"/>
    <w:rsid w:val="00C63B79"/>
    <w:rsid w:val="00D26364"/>
    <w:rsid w:val="00D9064F"/>
    <w:rsid w:val="00DC6C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B4F0E4"/>
  <w15:docId w15:val="{72150A7E-1F74-4430-8E3D-BA1966B41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igtree" w:eastAsia="Figtree" w:hAnsi="Figtree" w:cs="Figtree"/>
        <w:sz w:val="22"/>
        <w:szCs w:val="22"/>
        <w:lang w:val="en" w:eastAsia="en-US" w:bidi="ar-SA"/>
      </w:rPr>
    </w:rPrDefault>
    <w:pPrDefault>
      <w:pPr>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200"/>
      <w:ind w:left="0"/>
      <w:outlineLvl w:val="0"/>
    </w:pPr>
    <w:rPr>
      <w:rFonts w:ascii="Figtree SemiBold" w:eastAsia="Figtree SemiBold" w:hAnsi="Figtree SemiBold" w:cs="Figtree SemiBold"/>
      <w:sz w:val="26"/>
      <w:szCs w:val="26"/>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ind w:right="-720"/>
      <w:jc w:val="right"/>
      <w:outlineLvl w:val="2"/>
    </w:pPr>
    <w:rPr>
      <w:b/>
      <w:bCs/>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line="204" w:lineRule="auto"/>
      <w:ind w:left="-360"/>
    </w:pPr>
    <w:rPr>
      <w:rFonts w:ascii="Rakkas" w:eastAsia="Rakkas" w:hAnsi="Rakkas" w:cs="Rakkas"/>
      <w:sz w:val="60"/>
      <w:szCs w:val="60"/>
    </w:rPr>
  </w:style>
  <w:style w:type="paragraph" w:styleId="Subtitle">
    <w:name w:val="Subtitle"/>
    <w:basedOn w:val="Normal"/>
    <w:next w:val="Normal"/>
    <w:uiPriority w:val="11"/>
    <w:qFormat/>
    <w:pPr>
      <w:keepNext/>
      <w:keepLines/>
      <w:spacing w:after="200"/>
      <w:ind w:left="-360"/>
    </w:pPr>
    <w:rPr>
      <w:b/>
      <w:bCs/>
      <w:sz w:val="32"/>
      <w:szCs w:val="32"/>
    </w:rPr>
  </w:style>
  <w:style w:type="paragraph" w:styleId="Header">
    <w:name w:val="header"/>
    <w:basedOn w:val="Normal"/>
    <w:link w:val="HeaderChar"/>
    <w:uiPriority w:val="99"/>
    <w:unhideWhenUsed/>
    <w:rsid w:val="00335145"/>
    <w:pPr>
      <w:tabs>
        <w:tab w:val="center" w:pos="4680"/>
        <w:tab w:val="right" w:pos="9360"/>
      </w:tabs>
    </w:pPr>
  </w:style>
  <w:style w:type="character" w:customStyle="1" w:styleId="HeaderChar">
    <w:name w:val="Header Char"/>
    <w:basedOn w:val="DefaultParagraphFont"/>
    <w:link w:val="Header"/>
    <w:uiPriority w:val="99"/>
    <w:rsid w:val="00335145"/>
  </w:style>
  <w:style w:type="paragraph" w:styleId="Footer">
    <w:name w:val="footer"/>
    <w:basedOn w:val="Normal"/>
    <w:link w:val="FooterChar"/>
    <w:uiPriority w:val="99"/>
    <w:unhideWhenUsed/>
    <w:rsid w:val="00335145"/>
    <w:pPr>
      <w:tabs>
        <w:tab w:val="center" w:pos="4680"/>
        <w:tab w:val="right" w:pos="9360"/>
      </w:tabs>
    </w:pPr>
  </w:style>
  <w:style w:type="character" w:customStyle="1" w:styleId="FooterChar">
    <w:name w:val="Footer Char"/>
    <w:basedOn w:val="DefaultParagraphFont"/>
    <w:link w:val="Footer"/>
    <w:uiPriority w:val="99"/>
    <w:rsid w:val="00335145"/>
  </w:style>
  <w:style w:type="character" w:styleId="Hyperlink">
    <w:name w:val="Hyperlink"/>
    <w:basedOn w:val="DefaultParagraphFont"/>
    <w:uiPriority w:val="99"/>
    <w:unhideWhenUsed/>
    <w:rsid w:val="00335145"/>
    <w:rPr>
      <w:color w:val="0000FF" w:themeColor="hyperlink"/>
      <w:u w:val="single"/>
    </w:rPr>
  </w:style>
  <w:style w:type="character" w:styleId="UnresolvedMention">
    <w:name w:val="Unresolved Mention"/>
    <w:basedOn w:val="DefaultParagraphFont"/>
    <w:uiPriority w:val="99"/>
    <w:semiHidden/>
    <w:unhideWhenUsed/>
    <w:rsid w:val="00335145"/>
    <w:rPr>
      <w:color w:val="605E5C"/>
      <w:shd w:val="clear" w:color="auto" w:fill="E1DFDD"/>
    </w:rPr>
  </w:style>
  <w:style w:type="paragraph" w:styleId="NormalWeb">
    <w:name w:val="Normal (Web)"/>
    <w:basedOn w:val="Normal"/>
    <w:uiPriority w:val="99"/>
    <w:semiHidden/>
    <w:unhideWhenUsed/>
    <w:rsid w:val="00541DE7"/>
    <w:pPr>
      <w:spacing w:before="100" w:beforeAutospacing="1" w:after="100" w:afterAutospacing="1"/>
      <w:ind w:left="0"/>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4413191">
      <w:bodyDiv w:val="1"/>
      <w:marLeft w:val="0"/>
      <w:marRight w:val="0"/>
      <w:marTop w:val="0"/>
      <w:marBottom w:val="0"/>
      <w:divBdr>
        <w:top w:val="none" w:sz="0" w:space="0" w:color="auto"/>
        <w:left w:val="none" w:sz="0" w:space="0" w:color="auto"/>
        <w:bottom w:val="none" w:sz="0" w:space="0" w:color="auto"/>
        <w:right w:val="none" w:sz="0" w:space="0" w:color="auto"/>
      </w:divBdr>
    </w:div>
    <w:div w:id="17670744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wellsat.org/upload/docs/WellSAT%203.0%20Scoresheet.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495</Words>
  <Characters>2823</Characters>
  <Application>Microsoft Office Word</Application>
  <DocSecurity>0</DocSecurity>
  <Lines>23</Lines>
  <Paragraphs>6</Paragraphs>
  <ScaleCrop>false</ScaleCrop>
  <Company/>
  <LinksUpToDate>false</LinksUpToDate>
  <CharactersWithSpaces>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Christensen, Lauren</dc:creator>
  <cp:lastModifiedBy>William  Kelly</cp:lastModifiedBy>
  <cp:revision>2</cp:revision>
  <dcterms:created xsi:type="dcterms:W3CDTF">2026-07-15T23:08:00Z</dcterms:created>
  <dcterms:modified xsi:type="dcterms:W3CDTF">2026-07-15T23:08:00Z</dcterms:modified>
</cp:coreProperties>
</file>